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36938406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D45538" w:rsidRPr="00D45538">
        <w:rPr>
          <w:rFonts w:ascii="宋体" w:hAnsi="宋体" w:hint="eastAsia"/>
          <w:b/>
          <w:spacing w:val="26"/>
          <w:sz w:val="30"/>
          <w:szCs w:val="30"/>
        </w:rPr>
        <w:t>模拟电子测量实验室仪器设备建设项目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8772DC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64156" w14:textId="77777777" w:rsidR="004E3350" w:rsidRDefault="004E3350" w:rsidP="00E84398">
      <w:r>
        <w:separator/>
      </w:r>
    </w:p>
  </w:endnote>
  <w:endnote w:type="continuationSeparator" w:id="0">
    <w:p w14:paraId="72F62DF4" w14:textId="77777777" w:rsidR="004E3350" w:rsidRDefault="004E3350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7802" w14:textId="77777777" w:rsidR="004E3350" w:rsidRDefault="004E3350" w:rsidP="00E84398">
      <w:r>
        <w:separator/>
      </w:r>
    </w:p>
  </w:footnote>
  <w:footnote w:type="continuationSeparator" w:id="0">
    <w:p w14:paraId="4356BACF" w14:textId="77777777" w:rsidR="004E3350" w:rsidRDefault="004E3350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264523"/>
    <w:rsid w:val="002C3799"/>
    <w:rsid w:val="00305DBE"/>
    <w:rsid w:val="0039292B"/>
    <w:rsid w:val="004722EA"/>
    <w:rsid w:val="004E3350"/>
    <w:rsid w:val="00546826"/>
    <w:rsid w:val="006200D2"/>
    <w:rsid w:val="006D0017"/>
    <w:rsid w:val="007C5A62"/>
    <w:rsid w:val="008269AA"/>
    <w:rsid w:val="008B6B8E"/>
    <w:rsid w:val="008E7A2D"/>
    <w:rsid w:val="00AC7CD0"/>
    <w:rsid w:val="00B80219"/>
    <w:rsid w:val="00BB0402"/>
    <w:rsid w:val="00BE307D"/>
    <w:rsid w:val="00BE621B"/>
    <w:rsid w:val="00C130BD"/>
    <w:rsid w:val="00D45538"/>
    <w:rsid w:val="00E77DA0"/>
    <w:rsid w:val="00E84398"/>
    <w:rsid w:val="00E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7</cp:revision>
  <dcterms:created xsi:type="dcterms:W3CDTF">2024-08-01T01:02:00Z</dcterms:created>
  <dcterms:modified xsi:type="dcterms:W3CDTF">2024-10-22T00:08:00Z</dcterms:modified>
</cp:coreProperties>
</file>